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80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1e0"/>
      </w:tblPr>
      <w:tblGrid>
        <w:gridCol w:w="992"/>
        <w:gridCol w:w="587"/>
        <w:gridCol w:w="33"/>
        <w:gridCol w:w="879"/>
        <w:gridCol w:w="32"/>
        <w:gridCol w:w="636"/>
        <w:gridCol w:w="1362"/>
        <w:gridCol w:w="218"/>
        <w:gridCol w:w="39"/>
        <w:gridCol w:w="800"/>
        <w:gridCol w:w="565"/>
        <w:gridCol w:w="176"/>
        <w:gridCol w:w="718"/>
        <w:gridCol w:w="862"/>
        <w:gridCol w:w="1580"/>
      </w:tblGrid>
      <w:tr>
        <w:trPr>
          <w:trHeight w:val="427" w:hRule="atLeast"/>
        </w:trPr>
        <w:tc>
          <w:tcPr>
            <w:tcW w:w="477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 xml:space="preserve">Име и презиме </w:t>
            </w:r>
          </w:p>
        </w:tc>
        <w:tc>
          <w:tcPr>
            <w:tcW w:w="47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bookmarkStart w:id="0" w:name="_GoBack"/>
            <w:bookmarkEnd w:id="0"/>
            <w:r>
              <w:rPr>
                <w:rFonts w:ascii="Liberation Serif" w:hAnsi="Liberation Serif"/>
                <w:b/>
                <w:sz w:val="20"/>
                <w:szCs w:val="20"/>
              </w:rPr>
              <w:t>Маја Бурић</w:t>
            </w:r>
          </w:p>
        </w:tc>
      </w:tr>
      <w:tr>
        <w:trPr>
          <w:trHeight w:val="427" w:hRule="atLeast"/>
        </w:trPr>
        <w:tc>
          <w:tcPr>
            <w:tcW w:w="477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Звање</w:t>
            </w:r>
          </w:p>
        </w:tc>
        <w:tc>
          <w:tcPr>
            <w:tcW w:w="47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Редовни професор</w:t>
            </w:r>
          </w:p>
        </w:tc>
      </w:tr>
      <w:tr>
        <w:trPr>
          <w:trHeight w:val="427" w:hRule="atLeast"/>
        </w:trPr>
        <w:tc>
          <w:tcPr>
            <w:tcW w:w="477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 xml:space="preserve">Назив институције у  којој наставник ради са пуним </w:t>
            </w:r>
            <w:r>
              <w:rPr>
                <w:rFonts w:ascii="Liberation Serif" w:hAnsi="Liberation Serif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радним временом и од када</w:t>
            </w:r>
          </w:p>
        </w:tc>
        <w:tc>
          <w:tcPr>
            <w:tcW w:w="47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Универзитет у Београду Физички факултет</w:t>
            </w:r>
          </w:p>
        </w:tc>
      </w:tr>
      <w:tr>
        <w:trPr>
          <w:trHeight w:val="427" w:hRule="atLeast"/>
        </w:trPr>
        <w:tc>
          <w:tcPr>
            <w:tcW w:w="477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Ужа научна односно уметничка област</w:t>
            </w:r>
          </w:p>
        </w:tc>
        <w:tc>
          <w:tcPr>
            <w:tcW w:w="47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Академска каријера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Година</w:t>
            </w:r>
          </w:p>
        </w:tc>
        <w:tc>
          <w:tcPr>
            <w:tcW w:w="30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Институција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Научна или уметничка о</w:t>
            </w:r>
            <w:r>
              <w:rPr>
                <w:rFonts w:ascii="Liberation Serif" w:hAnsi="Liberation Serif"/>
                <w:sz w:val="20"/>
                <w:szCs w:val="20"/>
                <w:lang w:val="sr-CS"/>
              </w:rPr>
              <w:t>бласт</w:t>
            </w:r>
          </w:p>
        </w:tc>
        <w:tc>
          <w:tcPr>
            <w:tcW w:w="24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Избор у звање</w:t>
            </w:r>
          </w:p>
        </w:tc>
        <w:tc>
          <w:tcPr>
            <w:tcW w:w="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2009.</w:t>
            </w:r>
          </w:p>
        </w:tc>
        <w:tc>
          <w:tcPr>
            <w:tcW w:w="30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</w:t>
            </w:r>
          </w:p>
        </w:tc>
        <w:tc>
          <w:tcPr>
            <w:tcW w:w="24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Докторат</w:t>
            </w:r>
          </w:p>
        </w:tc>
        <w:tc>
          <w:tcPr>
            <w:tcW w:w="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1990.</w:t>
            </w:r>
          </w:p>
        </w:tc>
        <w:tc>
          <w:tcPr>
            <w:tcW w:w="30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Универзитет у Карлсруеу (Немачка), Факултет за физику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</w:t>
            </w:r>
          </w:p>
        </w:tc>
        <w:tc>
          <w:tcPr>
            <w:tcW w:w="24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Магистратура</w:t>
            </w:r>
          </w:p>
        </w:tc>
        <w:tc>
          <w:tcPr>
            <w:tcW w:w="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1985.</w:t>
            </w:r>
          </w:p>
        </w:tc>
        <w:tc>
          <w:tcPr>
            <w:tcW w:w="30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</w:t>
            </w:r>
          </w:p>
        </w:tc>
        <w:tc>
          <w:tcPr>
            <w:tcW w:w="24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Квантна физика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Диплома</w:t>
            </w:r>
          </w:p>
        </w:tc>
        <w:tc>
          <w:tcPr>
            <w:tcW w:w="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1982.</w:t>
            </w:r>
          </w:p>
        </w:tc>
        <w:tc>
          <w:tcPr>
            <w:tcW w:w="30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4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Физика</w:t>
            </w:r>
          </w:p>
        </w:tc>
        <w:tc>
          <w:tcPr>
            <w:tcW w:w="24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Квантна физика</w:t>
            </w:r>
          </w:p>
        </w:tc>
      </w:tr>
      <w:tr>
        <w:trPr>
          <w:trHeight w:val="822" w:hRule="atLeast"/>
        </w:trPr>
        <w:tc>
          <w:tcPr>
            <w:tcW w:w="1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Р.Б.</w:t>
            </w:r>
          </w:p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1</w:t>
            </w:r>
            <w:r>
              <w:rPr>
                <w:rFonts w:ascii="Liberation Serif" w:hAnsi="Liberation Serif"/>
                <w:sz w:val="20"/>
                <w:szCs w:val="20"/>
              </w:rPr>
              <w:t>,2,3...</w:t>
            </w:r>
            <w:r>
              <w:rPr>
                <w:rFonts w:ascii="Liberation Serif" w:hAnsi="Liberation Serif"/>
                <w:sz w:val="20"/>
                <w:szCs w:val="20"/>
                <w:lang w:val="sr-CS"/>
              </w:rPr>
              <w:t>.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Ознака предмета</w:t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  <w:t>Назив предмета</w:t>
            </w:r>
            <w:r>
              <w:rPr>
                <w:rFonts w:ascii="Liberation Serif" w:hAnsi="Liberation Serif"/>
                <w:iCs/>
                <w:sz w:val="20"/>
                <w:szCs w:val="20"/>
                <w:lang w:val="sr-CS"/>
              </w:rPr>
              <w:t xml:space="preserve">     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/>
                <w:iCs/>
                <w:sz w:val="20"/>
                <w:szCs w:val="20"/>
              </w:rPr>
            </w:r>
          </w:p>
        </w:tc>
      </w:tr>
      <w:tr>
        <w:trPr>
          <w:trHeight w:val="427" w:hRule="atLeast"/>
        </w:trPr>
        <w:tc>
          <w:tcPr>
            <w:tcW w:w="1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/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1.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ФИЗДФПЕ5</w:t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Квантовање у закривљеном простору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1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/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2</w:t>
            </w:r>
            <w:r>
              <w:rPr>
                <w:rFonts w:asciiTheme="minorHAnsi" w:hAnsiTheme="minorHAnsi"/>
                <w:sz w:val="20"/>
                <w:szCs w:val="20"/>
                <w:lang w:val="sr-CS"/>
              </w:rPr>
              <w:t>.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ФИЗДФПЕ10</w:t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Некомутативна геометрија и примене у физици</w:t>
            </w:r>
          </w:p>
        </w:tc>
        <w:tc>
          <w:tcPr>
            <w:tcW w:w="15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1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 w:eastAsia="Times New Roman" w:cs="Arial"/>
                <w:sz w:val="20"/>
                <w:szCs w:val="20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>Репрезентативне референце (минимално 5 не више од 10)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 and D.Latas, Discrete fuzzy de Sitter cosmology, Phys. Rev. D 100 (2019) 024053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D.Latas and L.Nenadovic, Fuzzy de Sitter Space, Eur. Phys.J. C  78 (2018) 953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L.Nenadovic and D.Prekrat, One-loop structure of the U(1) gauge model on the truncated Heisenberg space,  Eur. Phys. J. C  76 (2016)  672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H.Grosse, J.Madore. Gauge fields on noncommutative geometries with curvature, JHEP 1007 (2010) 010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J.Madore and G.Zoupanos, The Energy-momentum of a Poisson structure, Eur. Phys. Jour. C  55 (2008) 489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D.Latas, V.Radovanovic, J.Trampetic.  Nozero Z-&gt;gamma gamma decays in the renormalizable gauge sector of the noncommutative standard model, Phys.Rev. D75 (2007) 097701.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V.Radovanovic, The One loop effective action for quantum electrodynamics on noncommutative space, JHEP 0210 (2002) 074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M.Buric, V.Radovanovic, A.R.Mikovic. One loop correction for Schwarzschild black hole via 2-D dilaton gravity, Phys.Rev. D59 (1999) 084002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 Marinkovic,  Wess-Zumino effective action for supersymmetric Yang-Mills theories, Nucl. Phys. B  366 (1991) 74</w:t>
            </w:r>
          </w:p>
        </w:tc>
      </w:tr>
      <w:tr>
        <w:trPr>
          <w:trHeight w:val="427" w:hRule="atLeast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M.Marinkovic, M.Damnjanovic and I.D.Ivanovic, A note on the Luders-von Neumann formula of collapse, Phys. Lett. A 99 (1983) 22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0"/>
                <w:szCs w:val="20"/>
                <w:lang w:val="sr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val="427" w:hRule="atLeast"/>
        </w:trPr>
        <w:tc>
          <w:tcPr>
            <w:tcW w:w="452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Укупан број цитата</w:t>
            </w:r>
          </w:p>
        </w:tc>
        <w:tc>
          <w:tcPr>
            <w:tcW w:w="495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510</w:t>
            </w:r>
          </w:p>
        </w:tc>
      </w:tr>
      <w:tr>
        <w:trPr>
          <w:trHeight w:val="427" w:hRule="atLeast"/>
        </w:trPr>
        <w:tc>
          <w:tcPr>
            <w:tcW w:w="452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Укупан број радова са SCI (SSCI) листе</w:t>
            </w:r>
          </w:p>
        </w:tc>
        <w:tc>
          <w:tcPr>
            <w:tcW w:w="495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50</w:t>
            </w:r>
          </w:p>
        </w:tc>
      </w:tr>
      <w:tr>
        <w:trPr>
          <w:trHeight w:val="278" w:hRule="atLeast"/>
        </w:trPr>
        <w:tc>
          <w:tcPr>
            <w:tcW w:w="452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Тренутно учешће на пројектима</w:t>
            </w:r>
          </w:p>
        </w:tc>
        <w:tc>
          <w:tcPr>
            <w:tcW w:w="16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  <w:tc>
          <w:tcPr>
            <w:tcW w:w="33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  <w:sz w:val="20"/>
                <w:szCs w:val="20"/>
                <w:lang w:val="sr-CS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4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 xml:space="preserve">Усавршавања </w:t>
            </w:r>
          </w:p>
        </w:tc>
        <w:tc>
          <w:tcPr>
            <w:tcW w:w="698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eastAsia="Times New Roman" w:cs="Arial" w:ascii="Liberation Serif" w:hAnsi="Liberation Serif"/>
                <w:sz w:val="20"/>
                <w:szCs w:val="20"/>
              </w:rPr>
              <w:t>Max-Planck AEI Potsdam 2000, 2003, 2009, 2012,2014; Univerzitet u Kelnu, 2000; LMU Univerzitet u Minhenu 2002; ESI Institut Beč, 2004; Univerzitet u Hamburgu, 2006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  <w:szCs w:val="20"/>
                <w:lang w:val="sr-CS"/>
              </w:rPr>
              <w:t>Други подаци које сматрате релевантним</w:t>
            </w:r>
          </w:p>
        </w:tc>
      </w:tr>
    </w:tbl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479c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LibreOffice/5.3.6.1$Linux_X86_64 LibreOffice_project/30$Build-1</Application>
  <Pages>2</Pages>
  <Words>365</Words>
  <Characters>2159</Characters>
  <CharactersWithSpaces>2469</CharactersWithSpaces>
  <Paragraphs>73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2021-04-29T08:25:00Z</dcterms:created>
  <dc:creator>Windows User</dc:creator>
  <dc:description/>
  <dc:language>en-US</dc:language>
  <cp:lastModifiedBy/>
  <dcterms:modified xsi:type="dcterms:W3CDTF">2021-05-07T11:41:34Z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